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shd w:val="clear" w:color="auto" w:fill="auto"/>
        <w:rPr/>
      </w:pPr>
      <w:r>
        <w:rPr/>
      </w:r>
    </w:p>
    <w:p>
      <w:pPr>
        <w:pStyle w:val="11"/>
        <w:keepNext w:val="true"/>
        <w:keepLines/>
        <w:shd w:val="clear" w:color="auto" w:fill="auto"/>
        <w:rPr/>
      </w:pPr>
      <w:r>
        <w:rPr/>
        <w:t>Программа веб-семинара</w:t>
      </w:r>
    </w:p>
    <w:p>
      <w:pPr>
        <w:pStyle w:val="11"/>
        <w:keepNext w:val="true"/>
        <w:keepLines/>
        <w:shd w:val="clear" w:color="auto" w:fill="auto"/>
        <w:spacing w:lineRule="exact" w:line="307"/>
        <w:rPr/>
      </w:pPr>
      <w:bookmarkStart w:id="0" w:name="bookmark3"/>
      <w:r>
        <w:rPr/>
        <w:t>«Организация контрольно-оценочной деятельности обучающихся</w:t>
      </w:r>
      <w:bookmarkEnd w:id="0"/>
    </w:p>
    <w:p>
      <w:pPr>
        <w:pStyle w:val="11"/>
        <w:keepNext w:val="true"/>
        <w:keepLines/>
        <w:shd w:val="clear" w:color="auto" w:fill="auto"/>
        <w:spacing w:lineRule="exact" w:line="307"/>
        <w:rPr/>
      </w:pPr>
      <w:bookmarkStart w:id="1" w:name="bookmark4"/>
      <w:r>
        <w:rPr/>
        <w:t>начальной школы»</w:t>
      </w:r>
      <w:bookmarkEnd w:id="1"/>
    </w:p>
    <w:p>
      <w:pPr>
        <w:pStyle w:val="72"/>
        <w:shd w:val="clear" w:color="auto" w:fill="auto"/>
        <w:jc w:val="left"/>
        <w:rPr/>
      </w:pPr>
      <w:r>
        <w:rPr>
          <w:rStyle w:val="71"/>
        </w:rPr>
        <w:t xml:space="preserve">Цель: </w:t>
      </w:r>
      <w:r>
        <w:rPr/>
        <w:t xml:space="preserve">повышение уровня профессиональной компетентности педагогов через освоение ими научно-методических принципов организации контрольно-оценочной деятельности. </w:t>
      </w:r>
      <w:r>
        <w:rPr>
          <w:rStyle w:val="71"/>
        </w:rPr>
        <w:t xml:space="preserve">Категория слушателей: </w:t>
      </w:r>
      <w:r>
        <w:rPr/>
        <w:t>методисты муниципальных методических служб, заместители директоров по УВР, руководители методических объединений, учителя начальных классов.</w:t>
      </w:r>
    </w:p>
    <w:p>
      <w:pPr>
        <w:pStyle w:val="61"/>
        <w:shd w:val="clear" w:color="auto" w:fill="auto"/>
        <w:spacing w:lineRule="exact" w:line="274"/>
        <w:jc w:val="left"/>
        <w:rPr/>
      </w:pPr>
      <w:r>
        <w:rPr/>
        <w:t>Дата проведения: 29.01.2020 г.</w:t>
      </w:r>
    </w:p>
    <w:p>
      <w:pPr>
        <w:pStyle w:val="61"/>
        <w:shd w:val="clear" w:color="auto" w:fill="auto"/>
        <w:spacing w:lineRule="exact" w:line="274"/>
        <w:jc w:val="left"/>
        <w:rPr/>
      </w:pPr>
      <w:r>
        <w:rPr/>
        <w:t xml:space="preserve">Время проведения: 11.00 - 13.00 Место проведения: </w:t>
      </w:r>
      <w:hyperlink r:id="rId2">
        <w:r>
          <w:rPr>
            <w:rStyle w:val="InternetLink"/>
            <w:lang w:val="en-US" w:eastAsia="en-US" w:bidi="en-US"/>
          </w:rPr>
          <w:t>http</w:t>
        </w:r>
        <w:r>
          <w:rPr>
            <w:rStyle w:val="InternetLink"/>
            <w:lang w:eastAsia="en-US" w:bidi="en-US"/>
          </w:rPr>
          <w:t>://</w:t>
        </w:r>
        <w:r>
          <w:rPr>
            <w:rStyle w:val="InternetLink"/>
            <w:lang w:val="en-US" w:eastAsia="en-US" w:bidi="en-US"/>
          </w:rPr>
          <w:t>do</w:t>
        </w:r>
        <w:r>
          <w:rPr>
            <w:rStyle w:val="InternetLink"/>
            <w:lang w:eastAsia="en-US" w:bidi="en-US"/>
          </w:rPr>
          <w:t>.</w:t>
        </w:r>
        <w:r>
          <w:rPr>
            <w:rStyle w:val="InternetLink"/>
            <w:lang w:val="en-US" w:eastAsia="en-US" w:bidi="en-US"/>
          </w:rPr>
          <w:t>kuz</w:t>
        </w:r>
        <w:r>
          <w:rPr>
            <w:rStyle w:val="InternetLink"/>
            <w:lang w:eastAsia="en-US" w:bidi="en-US"/>
          </w:rPr>
          <w:t>-</w:t>
        </w:r>
        <w:r>
          <w:rPr>
            <w:rStyle w:val="InternetLink"/>
            <w:lang w:val="en-US" w:eastAsia="en-US" w:bidi="en-US"/>
          </w:rPr>
          <w:t>edu</w:t>
        </w:r>
        <w:r>
          <w:rPr>
            <w:rStyle w:val="InternetLink"/>
            <w:lang w:eastAsia="en-US" w:bidi="en-US"/>
          </w:rPr>
          <w:t>.</w:t>
        </w:r>
        <w:r>
          <w:rPr>
            <w:rStyle w:val="InternetLink"/>
            <w:lang w:val="en-US" w:eastAsia="en-US" w:bidi="en-US"/>
          </w:rPr>
          <w:t>ru</w:t>
        </w:r>
      </w:hyperlink>
    </w:p>
    <w:p>
      <w:pPr>
        <w:pStyle w:val="72"/>
        <w:shd w:val="clear" w:color="auto" w:fill="auto"/>
        <w:jc w:val="left"/>
        <w:rPr/>
      </w:pPr>
      <w:r>
        <w:rPr>
          <w:rStyle w:val="71"/>
        </w:rPr>
        <w:t xml:space="preserve">Регистрация участников семинара: </w:t>
      </w:r>
      <w:r>
        <w:rPr/>
        <w:t>10.00-11.00 (ответственный - Владимирова Л.М.)</w:t>
      </w:r>
    </w:p>
    <w:p>
      <w:pPr>
        <w:pStyle w:val="72"/>
        <w:shd w:val="clear" w:color="auto" w:fill="auto"/>
        <w:jc w:val="left"/>
        <w:rPr/>
      </w:pPr>
      <w:r>
        <w:rPr/>
      </w:r>
    </w:p>
    <w:p>
      <w:pPr>
        <w:pStyle w:val="72"/>
        <w:shd w:val="clear" w:color="auto" w:fill="auto"/>
        <w:jc w:val="left"/>
        <w:rPr/>
      </w:pPr>
      <w:r>
        <w:rPr/>
      </w:r>
    </w:p>
    <w:tbl>
      <w:tblPr>
        <w:tblW w:w="9855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80"/>
        <w:gridCol w:w="3983"/>
        <w:gridCol w:w="5292"/>
      </w:tblGrid>
      <w:tr>
        <w:trPr>
          <w:trHeight w:val="576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"/>
              </w:rPr>
              <w:t>№</w:t>
            </w:r>
          </w:p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п/п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Тема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Выступающие</w:t>
            </w:r>
          </w:p>
        </w:tc>
      </w:tr>
      <w:tr>
        <w:trPr>
          <w:trHeight w:val="1114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8"/>
              <w:shd w:val="clear" w:color="auto" w:fill="auto"/>
              <w:spacing w:lineRule="exact" w:line="274"/>
              <w:ind w:hanging="0"/>
              <w:jc w:val="left"/>
              <w:rPr/>
            </w:pPr>
            <w:r>
              <w:rPr>
                <w:rStyle w:val="212pt"/>
              </w:rPr>
              <w:t>Педагогические приемы формирования контрольно оценочной деятельности обучающихся начальной школы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74"/>
              <w:ind w:hanging="0"/>
              <w:jc w:val="left"/>
              <w:rPr/>
            </w:pPr>
            <w:r>
              <w:rPr>
                <w:rStyle w:val="212pt1"/>
              </w:rPr>
              <w:t xml:space="preserve">Л.М. Владимирова, </w:t>
            </w:r>
            <w:r>
              <w:rPr>
                <w:rStyle w:val="212pt"/>
              </w:rPr>
              <w:t>методист кафедры начального общего образования КРИПКиПРО</w:t>
            </w:r>
          </w:p>
        </w:tc>
      </w:tr>
      <w:tr>
        <w:trPr>
          <w:trHeight w:val="562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8"/>
              <w:shd w:val="clear" w:color="auto" w:fill="auto"/>
              <w:spacing w:lineRule="exact" w:line="278"/>
              <w:ind w:hanging="0"/>
              <w:jc w:val="left"/>
              <w:rPr/>
            </w:pPr>
            <w:r>
              <w:rPr>
                <w:rStyle w:val="212pt"/>
              </w:rPr>
              <w:t>Приемы формирующего оценивания в начальной школе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8"/>
              <w:shd w:val="clear" w:color="auto" w:fill="auto"/>
              <w:spacing w:lineRule="exact" w:line="278"/>
              <w:ind w:hanging="0"/>
              <w:jc w:val="left"/>
              <w:rPr/>
            </w:pPr>
            <w:r>
              <w:rPr>
                <w:rStyle w:val="212pt1"/>
              </w:rPr>
              <w:t xml:space="preserve">Э.Б. Кирьянко, </w:t>
            </w:r>
            <w:r>
              <w:rPr>
                <w:rStyle w:val="212pt"/>
              </w:rPr>
              <w:t>методист кафедры начального общего образования КРИПКиПРО</w:t>
            </w:r>
          </w:p>
        </w:tc>
      </w:tr>
      <w:tr>
        <w:trPr>
          <w:trHeight w:val="1118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8"/>
              <w:shd w:val="clear" w:color="auto" w:fill="auto"/>
              <w:spacing w:lineRule="exact" w:line="278"/>
              <w:ind w:hanging="0"/>
              <w:jc w:val="left"/>
              <w:rPr/>
            </w:pPr>
            <w:r>
              <w:rPr>
                <w:rStyle w:val="212pt"/>
              </w:rPr>
              <w:t>Применение инструментов коучинга в контрольно-оценочной деятельности учителя начальных классов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78"/>
              <w:ind w:hanging="0"/>
              <w:jc w:val="left"/>
              <w:rPr/>
            </w:pPr>
            <w:r>
              <w:rPr>
                <w:rStyle w:val="212pt1"/>
              </w:rPr>
              <w:t xml:space="preserve">О. А. Фролова, </w:t>
            </w:r>
            <w:r>
              <w:rPr>
                <w:rStyle w:val="212pt"/>
              </w:rPr>
              <w:t>методист кафедры проблем воспитания и дополнительного образования</w:t>
            </w:r>
          </w:p>
        </w:tc>
      </w:tr>
      <w:tr>
        <w:trPr>
          <w:trHeight w:val="917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40"/>
              <w:ind w:hanging="0"/>
              <w:jc w:val="left"/>
              <w:rPr/>
            </w:pPr>
            <w:r>
              <w:rPr>
                <w:rStyle w:val="212pt1"/>
              </w:rPr>
              <w:t>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78"/>
              <w:ind w:hanging="0"/>
              <w:jc w:val="left"/>
              <w:rPr/>
            </w:pPr>
            <w:r>
              <w:rPr>
                <w:rStyle w:val="212pt"/>
              </w:rPr>
              <w:t>Подведение итогов семинара. Анкетирование.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8"/>
              <w:shd w:val="clear" w:color="auto" w:fill="auto"/>
              <w:spacing w:lineRule="exact" w:line="278"/>
              <w:ind w:hanging="0"/>
              <w:jc w:val="left"/>
              <w:rPr/>
            </w:pPr>
            <w:r>
              <w:rPr>
                <w:rStyle w:val="212pt1"/>
              </w:rPr>
              <w:t xml:space="preserve">Л.М. Владимирова, </w:t>
            </w:r>
            <w:r>
              <w:rPr>
                <w:rStyle w:val="212pt"/>
              </w:rPr>
              <w:t>методист кафедры начального общего образования КРИПКиПРО</w:t>
            </w:r>
          </w:p>
        </w:tc>
      </w:tr>
    </w:tbl>
    <w:p>
      <w:pPr>
        <w:pStyle w:val="Normal"/>
        <w:spacing w:lineRule="exact" w:line="1560"/>
        <w:rPr/>
      </w:pPr>
      <w:r>
        <w:rPr/>
      </w:r>
    </w:p>
    <w:sectPr>
      <w:type w:val="nextPage"/>
      <w:pgSz w:w="11906" w:h="16838"/>
      <w:pgMar w:left="1137" w:right="759" w:header="0" w:top="1415" w:footer="0" w:bottom="7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Dem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Pr>
      <w:color w:val="0066CC"/>
      <w:u w:val="single"/>
    </w:rPr>
  </w:style>
  <w:style w:type="character" w:styleId="Style14" w:customStyle="1">
    <w:name w:val="Подпись к картинке_"/>
    <w:basedOn w:val="DefaultParagraphFont"/>
    <w:link w:val="a5"/>
    <w:qFormat/>
    <w:rPr>
      <w:rFonts w:ascii="Franklin Gothic Demi" w:hAnsi="Franklin Gothic Demi" w:eastAsia="Franklin Gothic Demi" w:cs="Franklin Gothic Dem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31" w:customStyle="1">
    <w:name w:val="Основной текст (3)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41" w:customStyle="1">
    <w:name w:val="Основной текст (4)"/>
    <w:basedOn w:val="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styleId="2" w:customStyle="1">
    <w:name w:val="Подпись к картинке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Подпись к картинке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 w:customStyle="1">
    <w:name w:val="Основной текст (2)"/>
    <w:basedOn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_"/>
    <w:basedOn w:val="DefaultParagraphFont"/>
    <w:link w:val="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9pt" w:customStyle="1">
    <w:name w:val="Основной текст (2) + 9 pt;Полужирный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210pt" w:customStyle="1">
    <w:name w:val="Основной текст (2) + 10 pt"/>
    <w:basedOn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Calibri28pt" w:customStyle="1">
    <w:name w:val="Основной текст (2) + Calibri;28 pt;Полужирный;Курсив"/>
    <w:basedOn w:val="23"/>
    <w:qFormat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56"/>
      <w:szCs w:val="56"/>
      <w:u w:val="none"/>
      <w:lang w:val="en-US" w:eastAsia="en-US" w:bidi="en-US"/>
    </w:rPr>
  </w:style>
  <w:style w:type="character" w:styleId="226pt" w:customStyle="1">
    <w:name w:val="Основной текст (2) + 26 pt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2"/>
      <w:szCs w:val="52"/>
      <w:u w:val="none"/>
      <w:lang w:val="en-US" w:eastAsia="en-US" w:bidi="en-US"/>
    </w:rPr>
  </w:style>
  <w:style w:type="character" w:styleId="217pt" w:customStyle="1">
    <w:name w:val="Основной текст (2) + 17 pt;Полужирный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styleId="24" w:customStyle="1">
    <w:name w:val="Основной текст (2) + Курсив"/>
    <w:basedOn w:val="2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5" w:customStyle="1">
    <w:name w:val="Основной текст (2) + Полужирный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1" w:customStyle="1">
    <w:name w:val="Основной текст (5) + Не полужирный"/>
    <w:basedOn w:val="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styleId="Style15" w:customStyle="1">
    <w:name w:val="Подпись к таблице_"/>
    <w:basedOn w:val="DefaultParagraphFont"/>
    <w:link w:val="a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Подпись к таблице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95pt" w:customStyle="1">
    <w:name w:val="Основной текст (2) + 9;5 pt;Полужирный;Курсив"/>
    <w:basedOn w:val="2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10pt1" w:customStyle="1">
    <w:name w:val="Основной текст (2) + 10 pt;Курсив"/>
    <w:basedOn w:val="2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6" w:customStyle="1">
    <w:name w:val="Основной текст (2) + Курсив;Малые прописные"/>
    <w:basedOn w:val="23"/>
    <w:qFormat/>
    <w:rPr>
      <w:rFonts w:ascii="Times New Roman" w:hAnsi="Times New Roman" w:eastAsia="Times New Roman" w:cs="Times New Roman"/>
      <w:b w:val="false"/>
      <w:bCs w:val="false"/>
      <w:i/>
      <w:iCs/>
      <w:smallCaps/>
      <w:strike w:val="false"/>
      <w:dstrike w:val="false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" w:customStyle="1">
    <w:name w:val="Основной текст (7)_"/>
    <w:basedOn w:val="DefaultParagraphFont"/>
    <w:link w:val="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1" w:customStyle="1">
    <w:name w:val="Основной текст (7) + Полужирный"/>
    <w:basedOn w:val="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2pt" w:customStyle="1">
    <w:name w:val="Основной текст (2) + 12 pt"/>
    <w:basedOn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2pt1" w:customStyle="1">
    <w:name w:val="Основной текст (2) + 12 pt;Полужирный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eastAsia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Style17" w:customStyle="1">
    <w:name w:val="Подпись к картинке"/>
    <w:basedOn w:val="Normal"/>
    <w:link w:val="a4"/>
    <w:qFormat/>
    <w:pPr>
      <w:shd w:val="clear" w:color="auto" w:fill="FFFFFF"/>
      <w:spacing w:lineRule="auto"/>
    </w:pPr>
    <w:rPr>
      <w:rFonts w:ascii="Franklin Gothic Demi" w:hAnsi="Franklin Gothic Demi" w:eastAsia="Franklin Gothic Demi" w:cs="Franklin Gothic Demi"/>
      <w:sz w:val="20"/>
      <w:szCs w:val="20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exact" w:line="230"/>
    </w:pPr>
    <w:rPr>
      <w:rFonts w:ascii="Times New Roman" w:hAnsi="Times New Roman" w:eastAsia="Times New Roman" w:cs="Times New Roman"/>
      <w:sz w:val="20"/>
      <w:szCs w:val="20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27" w:customStyle="1">
    <w:name w:val="Подпись к картинке (2)"/>
    <w:basedOn w:val="Normal"/>
    <w:link w:val="2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28" w:customStyle="1">
    <w:name w:val="Основной текст (2)"/>
    <w:basedOn w:val="Normal"/>
    <w:link w:val="23"/>
    <w:qFormat/>
    <w:pPr>
      <w:shd w:val="clear" w:color="auto" w:fill="FFFFFF"/>
      <w:spacing w:lineRule="exact" w:line="317"/>
      <w:ind w:hanging="420"/>
      <w:jc w:val="right"/>
    </w:pPr>
    <w:rPr>
      <w:rFonts w:ascii="Times New Roman" w:hAnsi="Times New Roman" w:eastAsia="Times New Roman" w:cs="Times New Roman"/>
      <w:sz w:val="28"/>
      <w:szCs w:val="28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exact" w:line="322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18" w:customStyle="1">
    <w:name w:val="Подпись к таблице"/>
    <w:basedOn w:val="Normal"/>
    <w:link w:val="a6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exact" w:line="307"/>
      <w:jc w:val="center"/>
    </w:pPr>
    <w:rPr>
      <w:rFonts w:ascii="Times New Roman" w:hAnsi="Times New Roman" w:eastAsia="Times New Roman" w:cs="Times New Roman"/>
      <w:b/>
      <w:bCs/>
    </w:rPr>
  </w:style>
  <w:style w:type="paragraph" w:styleId="72" w:customStyle="1">
    <w:name w:val="Основной текст (7)"/>
    <w:basedOn w:val="Normal"/>
    <w:link w:val="7"/>
    <w:qFormat/>
    <w:pPr>
      <w:shd w:val="clear" w:color="auto" w:fill="FFFFFF"/>
      <w:spacing w:lineRule="exact" w:line="274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.kuz-edu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1</Pages>
  <Words>128</Words>
  <Characters>1095</Characters>
  <CharactersWithSpaces>1200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2020-01-16T09:34:00Z</dcterms:created>
  <dc:creator>Ирина Севидова</dc:creator>
  <dc:description/>
  <dc:language>en-US</dc:language>
  <cp:lastModifiedBy/>
  <dcterms:modified xsi:type="dcterms:W3CDTF">2020-01-17T09:11:47Z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